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16" w:rsidRDefault="001F4F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06.10.2022г</w:t>
      </w:r>
      <w:r w:rsidRPr="001F4F0B">
        <w:rPr>
          <w:rFonts w:ascii="Times New Roman" w:hAnsi="Times New Roman" w:cs="Times New Roman"/>
          <w:sz w:val="28"/>
        </w:rPr>
        <w:t xml:space="preserve"> на стадионе "Темп" прошли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1F4F0B">
        <w:rPr>
          <w:rFonts w:ascii="Times New Roman" w:hAnsi="Times New Roman" w:cs="Times New Roman"/>
          <w:sz w:val="28"/>
        </w:rPr>
        <w:t>соревнования по мини-футболу среди школьников Железнодорожного административного района городского округа «Город Чита».</w:t>
      </w:r>
      <w:r w:rsidRPr="001F4F0B">
        <w:rPr>
          <w:rFonts w:ascii="Times New Roman" w:hAnsi="Times New Roman" w:cs="Times New Roman"/>
          <w:sz w:val="28"/>
        </w:rPr>
        <w:br/>
        <w:t>Команда СОШ√15 заняла 2 место </w:t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152400" cy="152400"/>
            <wp:effectExtent l="0" t="0" r="0" b="0"/>
            <wp:docPr id="5" name="Рисунок 5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152400" cy="152400"/>
            <wp:effectExtent l="0" t="0" r="0" b="0"/>
            <wp:docPr id="4" name="Рисунок 4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152400" cy="152400"/>
            <wp:effectExtent l="0" t="0" r="0" b="0"/>
            <wp:docPr id="3" name="Рисунок 3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0B">
        <w:rPr>
          <w:rFonts w:ascii="Times New Roman" w:hAnsi="Times New Roman" w:cs="Times New Roman"/>
          <w:sz w:val="28"/>
        </w:rPr>
        <w:br/>
        <w:t>Поздравляем наших спортсменов и выражаем огромную благодарность Ольге Сергеевне за подготовку ребят </w:t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152400" cy="152400"/>
            <wp:effectExtent l="0" t="0" r="0" b="0"/>
            <wp:docPr id="2" name="Рисунок 2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0B">
        <w:rPr>
          <w:rFonts w:ascii="Times New Roman" w:hAnsi="Times New Roman" w:cs="Times New Roman"/>
          <w:sz w:val="28"/>
        </w:rPr>
        <w:br/>
        <w:t>Молодцы! Так держать </w:t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152400" cy="152400"/>
            <wp:effectExtent l="0" t="0" r="0" b="0"/>
            <wp:docPr id="1" name="Рисунок 1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0B" w:rsidRDefault="001F4F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1767840" cy="2357120"/>
            <wp:effectExtent l="0" t="0" r="3810" b="5080"/>
            <wp:docPr id="6" name="Рисунок 6" descr="https://sun9-46.userapi.com/impg/nQK2RFtAyuQRi2nKd_ZsriXddjIcsBcV3q-Mjw/jWBdMYo-cvs.jpg?size=1200x1600&amp;quality=95&amp;sign=eca4cbb11b50760baeb2956f7b5d17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6.userapi.com/impg/nQK2RFtAyuQRi2nKd_ZsriXddjIcsBcV3q-Mjw/jWBdMYo-cvs.jpg?size=1200x1600&amp;quality=95&amp;sign=eca4cbb11b50760baeb2956f7b5d176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40" cy="235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1767840" cy="2357120"/>
            <wp:effectExtent l="0" t="0" r="3810" b="5080"/>
            <wp:docPr id="7" name="Рисунок 7" descr="https://sun9-44.userapi.com/impg/uRi3eLMEEduHULO_-LTxWxbQZ8AsCO0ISNibEg/jzJN7DkvmqI.jpg?size=1200x1600&amp;quality=95&amp;sign=28357b51714f316bb9410cda1c4ac7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4.userapi.com/impg/uRi3eLMEEduHULO_-LTxWxbQZ8AsCO0ISNibEg/jzJN7DkvmqI.jpg?size=1200x1600&amp;quality=95&amp;sign=28357b51714f316bb9410cda1c4ac7a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40" cy="235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1783080" cy="2377439"/>
            <wp:effectExtent l="0" t="0" r="7620" b="4445"/>
            <wp:docPr id="8" name="Рисунок 8" descr="https://sun9-81.userapi.com/impg/_yoRqUBRamuXOtmfVX-lqwdWpyJX9yU2KfDGNw/62bOQ6mi3iY.jpg?size=1200x1600&amp;quality=95&amp;sign=826df751de7a9c6cb9153a62a60051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81.userapi.com/impg/_yoRqUBRamuXOtmfVX-lqwdWpyJX9yU2KfDGNw/62bOQ6mi3iY.jpg?size=1200x1600&amp;quality=95&amp;sign=826df751de7a9c6cb9153a62a600518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17" cy="23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0B" w:rsidRPr="001F4F0B" w:rsidRDefault="001F4F0B">
      <w:pPr>
        <w:rPr>
          <w:rFonts w:ascii="Times New Roman" w:hAnsi="Times New Roman" w:cs="Times New Roman"/>
          <w:sz w:val="28"/>
        </w:rPr>
      </w:pP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2804160" cy="2103120"/>
            <wp:effectExtent l="0" t="0" r="0" b="0"/>
            <wp:docPr id="9" name="Рисунок 9" descr="https://sun9-55.userapi.com/impg/9hkg1FlcnJM-TGiVp7AofafMpdr_lfPxcXif-g/Rlx3ynU4H1k.jpg?size=1600x1200&amp;quality=95&amp;sign=d33f5bf1e14bd99eb2c1ae349f5509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5.userapi.com/impg/9hkg1FlcnJM-TGiVp7AofafMpdr_lfPxcXif-g/Rlx3ynU4H1k.jpg?size=1600x1200&amp;quality=95&amp;sign=d33f5bf1e14bd99eb2c1ae349f55093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68" cy="210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1F4F0B">
        <w:rPr>
          <w:rFonts w:ascii="Times New Roman" w:hAnsi="Times New Roman" w:cs="Times New Roman"/>
          <w:sz w:val="28"/>
        </w:rPr>
        <w:drawing>
          <wp:inline distT="0" distB="0" distL="0" distR="0">
            <wp:extent cx="2827020" cy="2120267"/>
            <wp:effectExtent l="0" t="0" r="0" b="0"/>
            <wp:docPr id="10" name="Рисунок 10" descr="https://sun9-87.userapi.com/impg/7YHFJ1dJxImsdNEJFgqY1O8T4qraFMw6-lxaMA/yXe14pg9vr4.jpg?size=1600x1200&amp;quality=95&amp;sign=5f1a69b1ec7a86418e296f5b7b175f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87.userapi.com/impg/7YHFJ1dJxImsdNEJFgqY1O8T4qraFMw6-lxaMA/yXe14pg9vr4.jpg?size=1600x1200&amp;quality=95&amp;sign=5f1a69b1ec7a86418e296f5b7b175ffb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00" cy="21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F0B" w:rsidRPr="001F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B"/>
    <w:rsid w:val="001F4F0B"/>
    <w:rsid w:val="00C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94A9"/>
  <w15:chartTrackingRefBased/>
  <w15:docId w15:val="{AC08C892-3CC5-4B8F-AF08-C07D3EB8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2022-10-07T05:43:00Z</dcterms:created>
  <dcterms:modified xsi:type="dcterms:W3CDTF">2022-10-07T05:46:00Z</dcterms:modified>
</cp:coreProperties>
</file>